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EEB9F8">
      <w:pPr>
        <w:pStyle w:val="2"/>
        <w:spacing w:before="320" w:beforeAutospacing="0" w:after="100" w:afterAutospacing="0" w:line="300" w:lineRule="auto"/>
        <w:ind w:left="0" w:leftChars="0" w:right="0" w:rightChars="0"/>
        <w:jc w:val="center"/>
        <w:rPr>
          <w:rFonts w:hint="eastAsia" w:ascii="黑体" w:hAnsi="宋体" w:eastAsia="黑体" w:cs="黑体"/>
          <w:b/>
          <w:sz w:val="32"/>
          <w:szCs w:val="32"/>
        </w:rPr>
      </w:pPr>
      <w:r>
        <w:rPr>
          <w:rFonts w:hint="eastAsia" w:ascii="黑体" w:hAnsi="宋体" w:eastAsia="黑体" w:cs="黑体"/>
          <w:b/>
          <w:sz w:val="32"/>
          <w:szCs w:val="32"/>
        </w:rPr>
        <w:t>润凯御园三区一期首开区砌筑劳务分包工程</w:t>
      </w:r>
    </w:p>
    <w:p w14:paraId="34B8F7C3">
      <w:pPr>
        <w:pStyle w:val="2"/>
        <w:spacing w:before="320" w:beforeAutospacing="0" w:after="100" w:afterAutospacing="0" w:line="300" w:lineRule="auto"/>
        <w:ind w:left="0" w:leftChars="0" w:right="0" w:rightChars="0"/>
        <w:jc w:val="center"/>
        <w:rPr>
          <w:rFonts w:hint="default" w:ascii="黑体" w:hAnsi="宋体" w:eastAsia="黑体" w:cs="黑体"/>
          <w:sz w:val="32"/>
          <w:szCs w:val="32"/>
        </w:rPr>
      </w:pPr>
      <w:r>
        <w:rPr>
          <w:rFonts w:hint="default" w:ascii="黑体" w:hAnsi="宋体" w:eastAsia="黑体" w:cs="黑体"/>
          <w:sz w:val="32"/>
          <w:szCs w:val="32"/>
        </w:rPr>
        <w:t>招标文件</w:t>
      </w:r>
    </w:p>
    <w:p w14:paraId="22BBE12A">
      <w:pPr>
        <w:pStyle w:val="3"/>
        <w:spacing w:before="320" w:beforeAutospacing="0" w:after="100" w:afterAutospacing="0" w:line="300" w:lineRule="auto"/>
        <w:ind w:left="0" w:leftChars="0" w:right="0" w:rightChars="0"/>
        <w:rPr>
          <w:rFonts w:hint="default" w:ascii="黑体" w:hAnsi="宋体" w:eastAsia="黑体" w:cs="黑体"/>
          <w:sz w:val="28"/>
          <w:szCs w:val="28"/>
        </w:rPr>
      </w:pPr>
      <w:r>
        <w:rPr>
          <w:rFonts w:hint="default" w:ascii="黑体" w:hAnsi="宋体" w:eastAsia="黑体" w:cs="黑体"/>
          <w:sz w:val="28"/>
          <w:szCs w:val="28"/>
        </w:rPr>
        <w:t>第一章 招标公告</w:t>
      </w:r>
    </w:p>
    <w:p w14:paraId="1B107AAB">
      <w:pPr>
        <w:spacing w:before="100" w:beforeAutospacing="0" w:after="100" w:afterAutospacing="0" w:line="300" w:lineRule="auto"/>
        <w:ind w:left="0" w:leftChars="0" w:right="0" w:rightChars="0"/>
        <w:rPr>
          <w:rFonts w:hint="default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致各砌筑劳务班组：</w:t>
      </w:r>
    </w:p>
    <w:p w14:paraId="1A033239">
      <w:pPr>
        <w:spacing w:before="100" w:beforeAutospacing="0" w:after="100" w:afterAutospacing="0" w:line="300" w:lineRule="auto"/>
        <w:ind w:left="0" w:leftChars="0" w:right="0" w:rightChars="0"/>
        <w:rPr>
          <w:rFonts w:hint="default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我单位现就</w:t>
      </w:r>
      <w:r>
        <w:rPr>
          <w:rFonts w:hint="eastAsia" w:ascii="宋体" w:hAnsi="宋体" w:eastAsia="宋体" w:cs="宋体"/>
          <w:sz w:val="24"/>
          <w:szCs w:val="24"/>
        </w:rPr>
        <w:t>润凯御园三区一期首开区</w:t>
      </w:r>
      <w:r>
        <w:rPr>
          <w:rFonts w:hint="default" w:ascii="宋体" w:hAnsi="宋体" w:eastAsia="宋体" w:cs="宋体"/>
          <w:sz w:val="24"/>
          <w:szCs w:val="24"/>
        </w:rPr>
        <w:t>砌筑工程进行劳务招标，欢迎符合资质要求的劳务班组参与投标。具体事项如下：</w:t>
      </w:r>
    </w:p>
    <w:p w14:paraId="42EE5549">
      <w:pPr>
        <w:pStyle w:val="4"/>
        <w:spacing w:before="240" w:beforeAutospacing="0" w:after="100" w:afterAutospacing="0" w:line="300" w:lineRule="auto"/>
        <w:ind w:left="0" w:leftChars="0" w:right="0" w:rightChars="0"/>
        <w:rPr>
          <w:rFonts w:hint="default" w:ascii="黑体" w:hAnsi="宋体" w:eastAsia="黑体" w:cs="黑体"/>
          <w:sz w:val="26"/>
          <w:szCs w:val="26"/>
        </w:rPr>
      </w:pPr>
      <w:r>
        <w:rPr>
          <w:rFonts w:hint="default" w:ascii="黑体" w:hAnsi="宋体" w:eastAsia="黑体" w:cs="黑体"/>
          <w:sz w:val="26"/>
          <w:szCs w:val="26"/>
        </w:rPr>
        <w:t>一、项目概况</w:t>
      </w:r>
    </w:p>
    <w:p w14:paraId="6EBC4633">
      <w:pPr>
        <w:numPr>
          <w:ilvl w:val="0"/>
          <w:numId w:val="1"/>
        </w:numPr>
        <w:spacing w:before="60" w:beforeAutospacing="0" w:after="60" w:afterAutospacing="0" w:line="300" w:lineRule="auto"/>
        <w:ind w:left="720" w:leftChars="0" w:right="0" w:rightChars="0" w:hanging="360"/>
        <w:rPr>
          <w:rFonts w:hint="default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项目名称：</w:t>
      </w:r>
      <w:r>
        <w:rPr>
          <w:rFonts w:hint="eastAsia" w:ascii="宋体" w:hAnsi="宋体" w:eastAsia="宋体" w:cs="宋体"/>
          <w:sz w:val="24"/>
          <w:szCs w:val="24"/>
        </w:rPr>
        <w:t>润凯御园三区一期首开区砌筑劳务分包工程</w:t>
      </w:r>
    </w:p>
    <w:p w14:paraId="0FFD6B05">
      <w:pPr>
        <w:numPr>
          <w:ilvl w:val="0"/>
          <w:numId w:val="1"/>
        </w:numPr>
        <w:spacing w:before="60" w:beforeAutospacing="0" w:after="60" w:afterAutospacing="0" w:line="300" w:lineRule="auto"/>
        <w:ind w:left="720" w:leftChars="0" w:right="0" w:rightChars="0" w:hanging="360"/>
        <w:rPr>
          <w:rFonts w:hint="default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建设地点：</w:t>
      </w:r>
      <w:r>
        <w:rPr>
          <w:rFonts w:hint="eastAsia" w:ascii="宋体" w:hAnsi="宋体" w:eastAsia="宋体" w:cs="宋体"/>
          <w:sz w:val="24"/>
          <w:szCs w:val="24"/>
        </w:rPr>
        <w:t>河北</w:t>
      </w:r>
      <w:r>
        <w:rPr>
          <w:rFonts w:hint="default" w:ascii="宋体" w:hAnsi="宋体" w:eastAsia="宋体" w:cs="宋体"/>
          <w:sz w:val="24"/>
          <w:szCs w:val="24"/>
        </w:rPr>
        <w:t>省</w:t>
      </w:r>
      <w:r>
        <w:rPr>
          <w:rFonts w:hint="eastAsia" w:ascii="宋体" w:hAnsi="宋体" w:eastAsia="宋体" w:cs="宋体"/>
          <w:sz w:val="24"/>
          <w:szCs w:val="24"/>
        </w:rPr>
        <w:t>邢台</w:t>
      </w:r>
      <w:r>
        <w:rPr>
          <w:rFonts w:hint="default" w:ascii="宋体" w:hAnsi="宋体" w:eastAsia="宋体" w:cs="宋体"/>
          <w:sz w:val="24"/>
          <w:szCs w:val="24"/>
        </w:rPr>
        <w:t>市</w:t>
      </w:r>
      <w:r>
        <w:rPr>
          <w:rFonts w:hint="eastAsia" w:ascii="宋体" w:hAnsi="宋体" w:eastAsia="宋体" w:cs="宋体"/>
          <w:sz w:val="24"/>
          <w:szCs w:val="24"/>
        </w:rPr>
        <w:t>临西县</w:t>
      </w:r>
    </w:p>
    <w:p w14:paraId="715C34FE">
      <w:pPr>
        <w:numPr>
          <w:ilvl w:val="0"/>
          <w:numId w:val="1"/>
        </w:numPr>
        <w:spacing w:before="60" w:beforeAutospacing="0" w:after="60" w:afterAutospacing="0" w:line="300" w:lineRule="auto"/>
        <w:ind w:left="720" w:leftChars="0" w:right="0" w:rightChars="0" w:hanging="360"/>
        <w:rPr>
          <w:rFonts w:hint="default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建设规模：</w:t>
      </w:r>
      <w:r>
        <w:rPr>
          <w:rFonts w:hint="eastAsia" w:ascii="宋体" w:hAnsi="宋体" w:eastAsia="宋体" w:cs="宋体"/>
          <w:sz w:val="24"/>
          <w:szCs w:val="24"/>
        </w:rPr>
        <w:t>8.3万平米，其中住宅楼8栋6.4万平米，车库及配套1.9万平米。</w:t>
      </w:r>
    </w:p>
    <w:p w14:paraId="13F0914C">
      <w:pPr>
        <w:numPr>
          <w:ilvl w:val="0"/>
          <w:numId w:val="1"/>
        </w:numPr>
        <w:spacing w:before="60" w:beforeAutospacing="0" w:after="60" w:afterAutospacing="0" w:line="300" w:lineRule="auto"/>
        <w:ind w:left="720" w:leftChars="0" w:right="0" w:rightChars="0" w:hanging="360"/>
        <w:rPr>
          <w:rFonts w:hint="default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结构形式：框剪结构</w:t>
      </w:r>
    </w:p>
    <w:p w14:paraId="580F93C1">
      <w:pPr>
        <w:numPr>
          <w:ilvl w:val="0"/>
          <w:numId w:val="1"/>
        </w:numPr>
        <w:spacing w:before="60" w:beforeAutospacing="0" w:after="60" w:afterAutospacing="0" w:line="300" w:lineRule="auto"/>
        <w:ind w:left="720" w:leftChars="0" w:right="0" w:rightChars="0" w:hanging="360"/>
        <w:rPr>
          <w:rFonts w:hint="default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招标内容：</w:t>
      </w:r>
      <w:r>
        <w:rPr>
          <w:rFonts w:hint="eastAsia" w:ascii="宋体" w:hAnsi="宋体" w:eastAsia="宋体" w:cs="宋体"/>
          <w:sz w:val="24"/>
          <w:szCs w:val="24"/>
        </w:rPr>
        <w:t>砌筑、过梁、构造柱、压顶、打眼、植筋、二次结构钢筋制作及绑扎、二次结构模板、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混凝土浇筑、</w:t>
      </w:r>
      <w:bookmarkStart w:id="2" w:name="_GoBack"/>
      <w:bookmarkEnd w:id="2"/>
      <w:r>
        <w:rPr>
          <w:rFonts w:hint="eastAsia" w:ascii="宋体" w:hAnsi="宋体" w:eastAsia="宋体" w:cs="宋体"/>
          <w:sz w:val="24"/>
          <w:szCs w:val="24"/>
        </w:rPr>
        <w:t>装配式隔墙安装等。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其中</w:t>
      </w:r>
      <w:r>
        <w:rPr>
          <w:rFonts w:hint="eastAsia" w:ascii="宋体" w:hAnsi="宋体" w:eastAsia="宋体" w:cs="宋体"/>
          <w:sz w:val="24"/>
          <w:szCs w:val="24"/>
        </w:rPr>
        <w:t>甲供材：砌块、砖、墙板、砂浆、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混凝土、</w:t>
      </w:r>
      <w:r>
        <w:rPr>
          <w:rFonts w:hint="eastAsia" w:ascii="宋体" w:hAnsi="宋体" w:eastAsia="宋体" w:cs="宋体"/>
          <w:sz w:val="24"/>
          <w:szCs w:val="24"/>
        </w:rPr>
        <w:t>钢筋、模板、步步紧。</w:t>
      </w:r>
    </w:p>
    <w:p w14:paraId="37FC9639">
      <w:pPr>
        <w:numPr>
          <w:ilvl w:val="0"/>
          <w:numId w:val="1"/>
        </w:numPr>
        <w:spacing w:before="60" w:beforeAutospacing="0" w:after="60" w:afterAutospacing="0" w:line="300" w:lineRule="auto"/>
        <w:ind w:left="720" w:leftChars="0" w:right="0" w:rightChars="0" w:hanging="360"/>
        <w:rPr>
          <w:rFonts w:hint="default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计划开工日期</w:t>
      </w:r>
      <w:r>
        <w:rPr>
          <w:rFonts w:hint="default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2026年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15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0999E41D">
      <w:pPr>
        <w:pStyle w:val="4"/>
        <w:spacing w:before="240" w:beforeAutospacing="0" w:after="100" w:afterAutospacing="0" w:line="300" w:lineRule="auto"/>
        <w:ind w:left="0" w:leftChars="0" w:right="0" w:rightChars="0"/>
        <w:rPr>
          <w:rFonts w:hint="default" w:ascii="黑体" w:hAnsi="宋体" w:eastAsia="黑体" w:cs="黑体"/>
          <w:sz w:val="26"/>
          <w:szCs w:val="26"/>
        </w:rPr>
      </w:pPr>
      <w:r>
        <w:rPr>
          <w:rFonts w:hint="eastAsia" w:ascii="黑体" w:hAnsi="宋体" w:eastAsia="黑体" w:cs="黑体"/>
          <w:sz w:val="26"/>
          <w:szCs w:val="26"/>
          <w:lang w:val="en-US" w:eastAsia="zh-CN"/>
        </w:rPr>
        <w:t>二</w:t>
      </w:r>
      <w:r>
        <w:rPr>
          <w:rFonts w:hint="default" w:ascii="黑体" w:hAnsi="宋体" w:eastAsia="黑体" w:cs="黑体"/>
          <w:sz w:val="26"/>
          <w:szCs w:val="26"/>
        </w:rPr>
        <w:t>、投标文件递交</w:t>
      </w:r>
    </w:p>
    <w:p w14:paraId="0857D9B0">
      <w:pPr>
        <w:numPr>
          <w:ilvl w:val="0"/>
          <w:numId w:val="1"/>
        </w:numPr>
        <w:spacing w:before="60" w:beforeAutospacing="0" w:after="60" w:afterAutospacing="0" w:line="300" w:lineRule="auto"/>
        <w:ind w:left="720" w:leftChars="0" w:right="0" w:rightChars="0" w:hanging="360"/>
        <w:rPr>
          <w:rFonts w:hint="default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递交截止时间：</w:t>
      </w:r>
      <w:r>
        <w:rPr>
          <w:rFonts w:hint="eastAsia" w:ascii="宋体" w:hAnsi="宋体" w:eastAsia="宋体" w:cs="宋体"/>
          <w:sz w:val="24"/>
          <w:szCs w:val="24"/>
        </w:rPr>
        <w:t>2026</w:t>
      </w:r>
      <w:r>
        <w:rPr>
          <w:rFonts w:hint="default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</w:rPr>
        <w:t>2</w:t>
      </w:r>
      <w:r>
        <w:rPr>
          <w:rFonts w:hint="default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</w:t>
      </w:r>
      <w:r>
        <w:rPr>
          <w:rFonts w:hint="default" w:ascii="宋体" w:hAnsi="宋体" w:eastAsia="宋体" w:cs="宋体"/>
          <w:sz w:val="24"/>
          <w:szCs w:val="24"/>
        </w:rPr>
        <w:t>日</w:t>
      </w:r>
      <w:r>
        <w:rPr>
          <w:rFonts w:hint="eastAsia" w:ascii="宋体" w:hAnsi="宋体" w:eastAsia="宋体" w:cs="宋体"/>
          <w:sz w:val="24"/>
          <w:szCs w:val="24"/>
        </w:rPr>
        <w:t>17</w:t>
      </w:r>
      <w:r>
        <w:rPr>
          <w:rFonts w:hint="default" w:ascii="宋体" w:hAnsi="宋体" w:eastAsia="宋体" w:cs="宋体"/>
          <w:sz w:val="24"/>
          <w:szCs w:val="24"/>
        </w:rPr>
        <w:t>时</w:t>
      </w:r>
      <w:r>
        <w:rPr>
          <w:rFonts w:hint="eastAsia" w:ascii="宋体" w:hAnsi="宋体" w:eastAsia="宋体" w:cs="宋体"/>
          <w:sz w:val="24"/>
          <w:szCs w:val="24"/>
        </w:rPr>
        <w:t>30</w:t>
      </w:r>
      <w:r>
        <w:rPr>
          <w:rFonts w:hint="default" w:ascii="宋体" w:hAnsi="宋体" w:eastAsia="宋体" w:cs="宋体"/>
          <w:sz w:val="24"/>
          <w:szCs w:val="24"/>
        </w:rPr>
        <w:t>分（北京时间）</w:t>
      </w:r>
    </w:p>
    <w:p w14:paraId="3BBC4357">
      <w:pPr>
        <w:numPr>
          <w:ilvl w:val="0"/>
          <w:numId w:val="1"/>
        </w:numPr>
        <w:spacing w:before="60" w:beforeAutospacing="0" w:after="60" w:afterAutospacing="0" w:line="300" w:lineRule="auto"/>
        <w:ind w:left="720" w:leftChars="0" w:right="0" w:rightChars="0" w:hanging="360"/>
        <w:rPr>
          <w:rFonts w:hint="default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递交地点：</w:t>
      </w:r>
      <w:bookmarkStart w:id="0" w:name="OLE_LINK2"/>
      <w:r>
        <w:rPr>
          <w:rFonts w:hint="eastAsia" w:ascii="宋体" w:hAnsi="宋体" w:eastAsia="宋体" w:cs="宋体"/>
          <w:sz w:val="24"/>
          <w:szCs w:val="24"/>
        </w:rPr>
        <w:t>临西县新县医院南侧润凯御园项目部</w:t>
      </w:r>
      <w:bookmarkEnd w:id="0"/>
      <w:r>
        <w:rPr>
          <w:rFonts w:hint="default" w:ascii="宋体" w:hAnsi="宋体" w:eastAsia="宋体" w:cs="宋体"/>
          <w:sz w:val="24"/>
          <w:szCs w:val="24"/>
        </w:rPr>
        <w:t>。</w:t>
      </w:r>
    </w:p>
    <w:p w14:paraId="1AC05CEB">
      <w:pPr>
        <w:numPr>
          <w:ilvl w:val="0"/>
          <w:numId w:val="1"/>
        </w:numPr>
        <w:spacing w:before="60" w:beforeAutospacing="0" w:after="60" w:afterAutospacing="0" w:line="300" w:lineRule="auto"/>
        <w:ind w:left="720" w:leftChars="0" w:right="0" w:rightChars="0" w:hanging="360"/>
        <w:rPr>
          <w:rFonts w:hint="default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逾期送达或未按要求密封的投标文件，招标人不予受理。</w:t>
      </w:r>
    </w:p>
    <w:p w14:paraId="2E5111C0">
      <w:pPr>
        <w:pStyle w:val="4"/>
        <w:spacing w:before="240" w:beforeAutospacing="0" w:after="100" w:afterAutospacing="0" w:line="300" w:lineRule="auto"/>
        <w:ind w:left="0" w:leftChars="0" w:right="0" w:rightChars="0"/>
        <w:rPr>
          <w:rFonts w:hint="default" w:ascii="黑体" w:hAnsi="宋体" w:eastAsia="黑体" w:cs="黑体"/>
          <w:sz w:val="26"/>
          <w:szCs w:val="26"/>
        </w:rPr>
      </w:pPr>
      <w:r>
        <w:rPr>
          <w:rFonts w:hint="eastAsia" w:ascii="黑体" w:hAnsi="宋体" w:eastAsia="黑体" w:cs="黑体"/>
          <w:sz w:val="26"/>
          <w:szCs w:val="26"/>
          <w:lang w:val="en-US" w:eastAsia="zh-CN"/>
        </w:rPr>
        <w:t>三</w:t>
      </w:r>
      <w:r>
        <w:rPr>
          <w:rFonts w:hint="default" w:ascii="黑体" w:hAnsi="宋体" w:eastAsia="黑体" w:cs="黑体"/>
          <w:sz w:val="26"/>
          <w:szCs w:val="26"/>
        </w:rPr>
        <w:t>、开标时间及地点</w:t>
      </w:r>
    </w:p>
    <w:p w14:paraId="0A160299">
      <w:pPr>
        <w:numPr>
          <w:ilvl w:val="0"/>
          <w:numId w:val="2"/>
        </w:numPr>
        <w:spacing w:before="60" w:beforeAutospacing="0" w:after="60" w:afterAutospacing="0" w:line="300" w:lineRule="auto"/>
        <w:ind w:left="720" w:leftChars="0" w:right="0" w:rightChars="0" w:hanging="360"/>
        <w:rPr>
          <w:rFonts w:hint="default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开标时间：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以招标人具体通知时间为准。</w:t>
      </w:r>
    </w:p>
    <w:p w14:paraId="30DCEF87">
      <w:pPr>
        <w:numPr>
          <w:ilvl w:val="0"/>
          <w:numId w:val="2"/>
        </w:numPr>
        <w:spacing w:before="60" w:beforeAutospacing="0" w:after="60" w:afterAutospacing="0" w:line="300" w:lineRule="auto"/>
        <w:ind w:left="720" w:leftChars="0" w:right="0" w:rightChars="0" w:hanging="360"/>
        <w:rPr>
          <w:rFonts w:hint="default" w:ascii="黑体" w:hAnsi="宋体" w:eastAsia="黑体" w:cs="黑体"/>
          <w:sz w:val="28"/>
          <w:szCs w:val="28"/>
        </w:rPr>
      </w:pPr>
      <w:r>
        <w:rPr>
          <w:rFonts w:hint="default" w:ascii="宋体" w:hAnsi="宋体" w:eastAsia="宋体" w:cs="宋体"/>
          <w:sz w:val="24"/>
          <w:szCs w:val="24"/>
        </w:rPr>
        <w:t>开标地点：</w:t>
      </w:r>
      <w:r>
        <w:rPr>
          <w:rFonts w:hint="eastAsia" w:ascii="宋体" w:hAnsi="宋体" w:eastAsia="宋体" w:cs="宋体"/>
          <w:sz w:val="24"/>
          <w:szCs w:val="24"/>
        </w:rPr>
        <w:t>临西县新县医院南侧润凯御园项目部</w:t>
      </w:r>
      <w:r>
        <w:rPr>
          <w:rFonts w:hint="default" w:ascii="宋体" w:hAnsi="宋体" w:eastAsia="宋体" w:cs="宋体"/>
          <w:sz w:val="24"/>
          <w:szCs w:val="24"/>
        </w:rPr>
        <w:t>。</w:t>
      </w:r>
    </w:p>
    <w:p w14:paraId="399D8197">
      <w:pPr>
        <w:pStyle w:val="3"/>
        <w:spacing w:before="320" w:beforeAutospacing="0" w:after="100" w:afterAutospacing="0" w:line="300" w:lineRule="auto"/>
        <w:ind w:left="0" w:leftChars="0" w:right="0" w:rightChars="0"/>
        <w:rPr>
          <w:rFonts w:hint="default" w:ascii="黑体" w:hAnsi="宋体" w:eastAsia="黑体" w:cs="黑体"/>
          <w:b/>
          <w:sz w:val="28"/>
          <w:szCs w:val="28"/>
        </w:rPr>
      </w:pPr>
      <w:r>
        <w:rPr>
          <w:rFonts w:hint="default" w:ascii="黑体" w:hAnsi="宋体" w:eastAsia="黑体" w:cs="黑体"/>
          <w:b/>
          <w:sz w:val="28"/>
          <w:szCs w:val="28"/>
        </w:rPr>
        <w:t>第二章 投标人须知</w:t>
      </w:r>
    </w:p>
    <w:p w14:paraId="53AF5A64">
      <w:pPr>
        <w:pStyle w:val="4"/>
        <w:spacing w:before="240" w:beforeAutospacing="0" w:after="100" w:afterAutospacing="0" w:line="300" w:lineRule="auto"/>
        <w:ind w:left="0" w:leftChars="0" w:right="0" w:rightChars="0"/>
        <w:rPr>
          <w:rFonts w:hint="default" w:ascii="黑体" w:hAnsi="宋体" w:eastAsia="黑体" w:cs="黑体"/>
          <w:sz w:val="26"/>
          <w:szCs w:val="26"/>
        </w:rPr>
      </w:pPr>
      <w:r>
        <w:rPr>
          <w:rFonts w:hint="default" w:ascii="黑体" w:hAnsi="宋体" w:eastAsia="黑体" w:cs="黑体"/>
          <w:sz w:val="26"/>
          <w:szCs w:val="26"/>
        </w:rPr>
        <w:t>一、投标费用</w:t>
      </w:r>
    </w:p>
    <w:p w14:paraId="1721706B">
      <w:pPr>
        <w:spacing w:before="100" w:beforeAutospacing="0" w:after="100" w:afterAutospacing="0" w:line="300" w:lineRule="auto"/>
        <w:ind w:left="0" w:leftChars="0" w:right="0" w:rightChars="0"/>
        <w:rPr>
          <w:rFonts w:hint="default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投标人应自行承担所有与投标有关的费用，无论投标结果如何，招标人不承担任何费用。</w:t>
      </w:r>
    </w:p>
    <w:p w14:paraId="7E97349F">
      <w:pPr>
        <w:pStyle w:val="4"/>
        <w:spacing w:before="240" w:beforeAutospacing="0" w:after="100" w:afterAutospacing="0" w:line="300" w:lineRule="auto"/>
        <w:ind w:left="0" w:leftChars="0" w:right="0" w:rightChars="0"/>
        <w:rPr>
          <w:rFonts w:hint="default" w:ascii="黑体" w:hAnsi="宋体" w:eastAsia="黑体" w:cs="黑体"/>
          <w:sz w:val="26"/>
          <w:szCs w:val="26"/>
        </w:rPr>
      </w:pPr>
      <w:r>
        <w:rPr>
          <w:rFonts w:hint="default" w:ascii="黑体" w:hAnsi="宋体" w:eastAsia="黑体" w:cs="黑体"/>
          <w:sz w:val="26"/>
          <w:szCs w:val="26"/>
        </w:rPr>
        <w:t>二、投标文件组成</w:t>
      </w:r>
    </w:p>
    <w:p w14:paraId="195080EC">
      <w:pPr>
        <w:numPr>
          <w:ilvl w:val="0"/>
          <w:numId w:val="3"/>
        </w:numPr>
        <w:spacing w:before="60" w:beforeAutospacing="0" w:after="60" w:afterAutospacing="0" w:line="300" w:lineRule="auto"/>
        <w:ind w:left="720" w:leftChars="0" w:right="0" w:rightChars="0" w:hanging="360"/>
        <w:rPr>
          <w:rFonts w:hint="default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投标函（见附件1）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加盖公章及法人章</w:t>
      </w:r>
      <w:r>
        <w:rPr>
          <w:rFonts w:hint="default" w:ascii="宋体" w:hAnsi="宋体" w:eastAsia="宋体" w:cs="宋体"/>
          <w:sz w:val="24"/>
          <w:szCs w:val="24"/>
        </w:rPr>
        <w:t>；</w:t>
      </w:r>
    </w:p>
    <w:p w14:paraId="0EFAD5D8">
      <w:pPr>
        <w:numPr>
          <w:ilvl w:val="0"/>
          <w:numId w:val="3"/>
        </w:numPr>
        <w:spacing w:before="60" w:beforeAutospacing="0" w:after="60" w:afterAutospacing="0" w:line="300" w:lineRule="auto"/>
        <w:ind w:left="720" w:leftChars="0" w:right="0" w:rightChars="0" w:hanging="360"/>
        <w:rPr>
          <w:rFonts w:hint="default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报价单（按招标人提供的工程量清单填报，见附件2）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加盖公章及法人章</w:t>
      </w:r>
      <w:r>
        <w:rPr>
          <w:rFonts w:hint="default" w:ascii="宋体" w:hAnsi="宋体" w:eastAsia="宋体" w:cs="宋体"/>
          <w:sz w:val="24"/>
          <w:szCs w:val="24"/>
        </w:rPr>
        <w:t>；</w:t>
      </w:r>
    </w:p>
    <w:p w14:paraId="3E1E8AC8">
      <w:pPr>
        <w:numPr>
          <w:ilvl w:val="0"/>
          <w:numId w:val="3"/>
        </w:numPr>
        <w:spacing w:before="60" w:beforeAutospacing="0" w:after="60" w:afterAutospacing="0" w:line="300" w:lineRule="auto"/>
        <w:ind w:left="720" w:leftChars="0" w:right="0" w:rightChars="0" w:hanging="360"/>
        <w:rPr>
          <w:rFonts w:hint="default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资格证明文件（包括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法人</w:t>
      </w:r>
      <w:r>
        <w:rPr>
          <w:rFonts w:hint="default" w:ascii="宋体" w:hAnsi="宋体" w:eastAsia="宋体" w:cs="宋体"/>
          <w:sz w:val="24"/>
          <w:szCs w:val="24"/>
        </w:rPr>
        <w:t>身份证复印件、营业执照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复印件</w:t>
      </w:r>
      <w:r>
        <w:rPr>
          <w:rFonts w:hint="default" w:ascii="宋体" w:hAnsi="宋体" w:eastAsia="宋体" w:cs="宋体"/>
          <w:sz w:val="24"/>
          <w:szCs w:val="24"/>
        </w:rPr>
        <w:t>、资质证书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复印件</w:t>
      </w:r>
      <w:r>
        <w:rPr>
          <w:rFonts w:hint="default" w:ascii="宋体" w:hAnsi="宋体" w:eastAsia="宋体" w:cs="宋体"/>
          <w:sz w:val="24"/>
          <w:szCs w:val="24"/>
        </w:rPr>
        <w:t>、授权委托书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原件</w:t>
      </w:r>
      <w:r>
        <w:rPr>
          <w:rFonts w:hint="eastAsia" w:ascii="宋体" w:hAnsi="宋体" w:eastAsia="宋体" w:cs="宋体"/>
          <w:sz w:val="24"/>
          <w:szCs w:val="24"/>
        </w:rPr>
        <w:t>、本人身份证</w:t>
      </w:r>
      <w:r>
        <w:rPr>
          <w:rFonts w:hint="default" w:ascii="宋体" w:hAnsi="宋体" w:eastAsia="宋体" w:cs="宋体"/>
          <w:sz w:val="24"/>
          <w:szCs w:val="24"/>
        </w:rPr>
        <w:t>、业绩证明等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所有复印件加盖公章及法人章</w:t>
      </w:r>
      <w:r>
        <w:rPr>
          <w:rFonts w:hint="default" w:ascii="宋体" w:hAnsi="宋体" w:eastAsia="宋体" w:cs="宋体"/>
          <w:sz w:val="24"/>
          <w:szCs w:val="24"/>
        </w:rPr>
        <w:t>）；</w:t>
      </w:r>
    </w:p>
    <w:p w14:paraId="5F35EE71">
      <w:pPr>
        <w:numPr>
          <w:ilvl w:val="0"/>
          <w:numId w:val="3"/>
        </w:numPr>
        <w:spacing w:before="60" w:beforeAutospacing="0" w:after="60" w:afterAutospacing="0" w:line="300" w:lineRule="auto"/>
        <w:ind w:left="720" w:leftChars="0" w:right="0" w:rightChars="0" w:hanging="360"/>
        <w:rPr>
          <w:rFonts w:hint="default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施工组织方案（包括人员配置、施工进度计划、质量安全保障措施等）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加盖公章及法人章</w:t>
      </w:r>
      <w:r>
        <w:rPr>
          <w:rFonts w:hint="default" w:ascii="宋体" w:hAnsi="宋体" w:eastAsia="宋体" w:cs="宋体"/>
          <w:sz w:val="24"/>
          <w:szCs w:val="24"/>
        </w:rPr>
        <w:t>。</w:t>
      </w:r>
    </w:p>
    <w:p w14:paraId="2A9ECFF6">
      <w:pPr>
        <w:numPr>
          <w:ilvl w:val="0"/>
          <w:numId w:val="3"/>
        </w:numPr>
        <w:spacing w:before="60" w:beforeAutospacing="0" w:after="60" w:afterAutospacing="0" w:line="300" w:lineRule="auto"/>
        <w:ind w:left="720" w:leftChars="0" w:right="0" w:rightChars="0" w:hanging="360"/>
        <w:rPr>
          <w:rFonts w:hint="default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投标文件要求：</w:t>
      </w:r>
      <w:r>
        <w:rPr>
          <w:rFonts w:hint="default" w:ascii="宋体" w:hAnsi="宋体" w:eastAsia="宋体" w:cs="宋体"/>
          <w:sz w:val="24"/>
          <w:szCs w:val="24"/>
        </w:rPr>
        <w:t>纸质文件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采用档案袋</w:t>
      </w:r>
      <w:r>
        <w:rPr>
          <w:rFonts w:hint="default" w:ascii="宋体" w:hAnsi="宋体" w:eastAsia="宋体" w:cs="宋体"/>
          <w:sz w:val="24"/>
          <w:szCs w:val="24"/>
        </w:rPr>
        <w:t>密封递交，注明项目名称及投标人名称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密封处加盖公章及法人章。一正一副，共两份。</w:t>
      </w:r>
    </w:p>
    <w:p w14:paraId="6C65662B">
      <w:pPr>
        <w:pStyle w:val="4"/>
        <w:spacing w:before="240" w:beforeAutospacing="0" w:after="100" w:afterAutospacing="0" w:line="300" w:lineRule="auto"/>
        <w:ind w:left="0" w:leftChars="0" w:right="0" w:rightChars="0"/>
        <w:rPr>
          <w:rFonts w:hint="default" w:ascii="黑体" w:hAnsi="宋体" w:eastAsia="黑体" w:cs="黑体"/>
          <w:sz w:val="26"/>
          <w:szCs w:val="26"/>
        </w:rPr>
      </w:pPr>
      <w:r>
        <w:rPr>
          <w:rFonts w:hint="default" w:ascii="黑体" w:hAnsi="宋体" w:eastAsia="黑体" w:cs="黑体"/>
          <w:sz w:val="26"/>
          <w:szCs w:val="26"/>
        </w:rPr>
        <w:t>三、报价要求</w:t>
      </w:r>
    </w:p>
    <w:p w14:paraId="680A167B">
      <w:pPr>
        <w:numPr>
          <w:ilvl w:val="0"/>
          <w:numId w:val="4"/>
        </w:numPr>
        <w:spacing w:before="60" w:beforeAutospacing="0" w:after="60" w:afterAutospacing="0" w:line="300" w:lineRule="auto"/>
        <w:ind w:left="720" w:leftChars="0" w:right="0" w:rightChars="0" w:hanging="360"/>
        <w:rPr>
          <w:rFonts w:hint="default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报价包含人工、辅材（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除甲供材外所有材料</w:t>
      </w:r>
      <w:r>
        <w:rPr>
          <w:rFonts w:hint="default" w:ascii="宋体" w:hAnsi="宋体" w:eastAsia="宋体" w:cs="宋体"/>
          <w:sz w:val="24"/>
          <w:szCs w:val="24"/>
        </w:rPr>
        <w:t>）、小型工具、管理费、利润、税金等所有费用；</w:t>
      </w:r>
    </w:p>
    <w:p w14:paraId="5FF5A40B">
      <w:pPr>
        <w:numPr>
          <w:ilvl w:val="0"/>
          <w:numId w:val="4"/>
        </w:numPr>
        <w:spacing w:before="60" w:beforeAutospacing="0" w:after="60" w:afterAutospacing="0" w:line="300" w:lineRule="auto"/>
        <w:ind w:left="720" w:leftChars="0" w:right="0" w:rightChars="0" w:hanging="360"/>
        <w:rPr>
          <w:rFonts w:hint="default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采用固定单价报价，工程量按实际完成数量结算；</w:t>
      </w:r>
    </w:p>
    <w:p w14:paraId="4424B666">
      <w:pPr>
        <w:pStyle w:val="4"/>
        <w:spacing w:before="240" w:beforeAutospacing="0" w:after="100" w:afterAutospacing="0" w:line="300" w:lineRule="auto"/>
        <w:ind w:left="0" w:leftChars="0" w:right="0" w:rightChars="0"/>
        <w:rPr>
          <w:rFonts w:hint="default" w:ascii="黑体" w:hAnsi="宋体" w:eastAsia="黑体" w:cs="黑体"/>
          <w:sz w:val="26"/>
          <w:szCs w:val="26"/>
        </w:rPr>
      </w:pPr>
      <w:r>
        <w:rPr>
          <w:rFonts w:hint="default" w:ascii="黑体" w:hAnsi="宋体" w:eastAsia="黑体" w:cs="黑体"/>
          <w:sz w:val="26"/>
          <w:szCs w:val="26"/>
        </w:rPr>
        <w:t>四、投标有效期</w:t>
      </w:r>
    </w:p>
    <w:p w14:paraId="45CE4CD3">
      <w:pPr>
        <w:spacing w:before="100" w:beforeAutospacing="0" w:after="100" w:afterAutospacing="0" w:line="300" w:lineRule="auto"/>
        <w:ind w:left="0" w:leftChars="0" w:right="0" w:rightChars="0"/>
        <w:rPr>
          <w:rFonts w:hint="default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投标文件有效期为自开标之日起60天。</w:t>
      </w:r>
    </w:p>
    <w:p w14:paraId="45E98FD4">
      <w:pPr>
        <w:pStyle w:val="3"/>
        <w:spacing w:before="320" w:beforeAutospacing="0" w:after="100" w:afterAutospacing="0" w:line="300" w:lineRule="auto"/>
        <w:ind w:left="0" w:leftChars="0" w:right="0" w:rightChars="0"/>
        <w:rPr>
          <w:rFonts w:hint="default" w:ascii="黑体" w:hAnsi="宋体" w:eastAsia="黑体" w:cs="黑体"/>
          <w:sz w:val="28"/>
          <w:szCs w:val="28"/>
        </w:rPr>
      </w:pPr>
      <w:r>
        <w:rPr>
          <w:rFonts w:hint="default" w:ascii="黑体" w:hAnsi="宋体" w:eastAsia="黑体" w:cs="黑体"/>
          <w:sz w:val="28"/>
          <w:szCs w:val="28"/>
        </w:rPr>
        <w:t>第三章 合同主要条款</w:t>
      </w:r>
    </w:p>
    <w:p w14:paraId="2DA7E83B">
      <w:pPr>
        <w:pStyle w:val="4"/>
        <w:spacing w:before="240" w:beforeAutospacing="0" w:after="100" w:afterAutospacing="0" w:line="300" w:lineRule="auto"/>
        <w:ind w:left="0" w:leftChars="0" w:right="0" w:rightChars="0"/>
        <w:rPr>
          <w:rFonts w:hint="default" w:ascii="黑体" w:hAnsi="宋体" w:eastAsia="黑体" w:cs="黑体"/>
          <w:sz w:val="26"/>
          <w:szCs w:val="26"/>
        </w:rPr>
      </w:pPr>
      <w:r>
        <w:rPr>
          <w:rFonts w:hint="default" w:ascii="黑体" w:hAnsi="宋体" w:eastAsia="黑体" w:cs="黑体"/>
          <w:sz w:val="26"/>
          <w:szCs w:val="26"/>
        </w:rPr>
        <w:t>一、工程质量</w:t>
      </w:r>
    </w:p>
    <w:p w14:paraId="354FBE06">
      <w:pPr>
        <w:spacing w:before="100" w:beforeAutospacing="0" w:after="100" w:afterAutospacing="0" w:line="300" w:lineRule="auto"/>
        <w:ind w:left="0" w:leftChars="0" w:right="0" w:rightChars="0"/>
        <w:rPr>
          <w:rFonts w:hint="default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投标人</w:t>
      </w:r>
      <w:r>
        <w:rPr>
          <w:rFonts w:hint="default" w:ascii="宋体" w:hAnsi="宋体" w:eastAsia="宋体" w:cs="宋体"/>
          <w:sz w:val="24"/>
          <w:szCs w:val="24"/>
        </w:rPr>
        <w:t>（中标班组）必须严格按照国家现行施工规范、设计图纸及甲方要求施工，确保工程质量达到合格等级。因乙方原因造成的质量问题，由乙方负责无偿返修，并承担由此产生的损失。</w:t>
      </w:r>
    </w:p>
    <w:p w14:paraId="1DA895FD">
      <w:pPr>
        <w:pStyle w:val="4"/>
        <w:spacing w:before="240" w:beforeAutospacing="0" w:after="100" w:afterAutospacing="0" w:line="300" w:lineRule="auto"/>
        <w:ind w:left="0" w:leftChars="0" w:right="0" w:rightChars="0"/>
        <w:rPr>
          <w:rFonts w:hint="default" w:ascii="黑体" w:hAnsi="宋体" w:eastAsia="黑体" w:cs="黑体"/>
          <w:sz w:val="26"/>
          <w:szCs w:val="26"/>
        </w:rPr>
      </w:pPr>
      <w:r>
        <w:rPr>
          <w:rFonts w:hint="default" w:ascii="黑体" w:hAnsi="宋体" w:eastAsia="黑体" w:cs="黑体"/>
          <w:sz w:val="26"/>
          <w:szCs w:val="26"/>
        </w:rPr>
        <w:t>二、安全文明施工</w:t>
      </w:r>
    </w:p>
    <w:p w14:paraId="648AC231">
      <w:pPr>
        <w:spacing w:before="100" w:beforeAutospacing="0" w:after="100" w:afterAutospacing="0" w:line="300" w:lineRule="auto"/>
        <w:ind w:left="0" w:leftChars="0" w:right="0" w:rightChars="0"/>
        <w:rPr>
          <w:rFonts w:hint="default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乙方应遵守安全生产相关规定，配备必要的安全防护用品，确保施工安全。施工过程中发生的安全事故，由乙方承担全部责任。</w:t>
      </w:r>
    </w:p>
    <w:p w14:paraId="3B0E4D1C">
      <w:pPr>
        <w:pStyle w:val="4"/>
        <w:spacing w:before="240" w:beforeAutospacing="0" w:after="100" w:afterAutospacing="0" w:line="300" w:lineRule="auto"/>
        <w:ind w:left="0" w:leftChars="0" w:right="0" w:rightChars="0"/>
        <w:rPr>
          <w:rFonts w:hint="default" w:ascii="黑体" w:hAnsi="宋体" w:eastAsia="黑体" w:cs="黑体"/>
          <w:sz w:val="26"/>
          <w:szCs w:val="26"/>
        </w:rPr>
      </w:pPr>
      <w:r>
        <w:rPr>
          <w:rFonts w:hint="default" w:ascii="黑体" w:hAnsi="宋体" w:eastAsia="黑体" w:cs="黑体"/>
          <w:sz w:val="26"/>
          <w:szCs w:val="26"/>
        </w:rPr>
        <w:t>三、工程款支付</w:t>
      </w:r>
    </w:p>
    <w:p w14:paraId="1E7996F5">
      <w:pPr>
        <w:numPr>
          <w:ilvl w:val="0"/>
          <w:numId w:val="5"/>
        </w:numPr>
        <w:spacing w:before="60" w:beforeAutospacing="0" w:after="60" w:afterAutospacing="0" w:line="300" w:lineRule="auto"/>
        <w:ind w:left="720" w:leftChars="0" w:right="0" w:rightChars="0" w:hanging="360"/>
        <w:rPr>
          <w:rFonts w:hint="default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按月进度支付已完成工程量的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70</w:t>
      </w:r>
      <w:r>
        <w:rPr>
          <w:rFonts w:hint="default" w:ascii="宋体" w:hAnsi="宋体" w:eastAsia="宋体" w:cs="宋体"/>
          <w:sz w:val="24"/>
          <w:szCs w:val="24"/>
        </w:rPr>
        <w:t>%；</w:t>
      </w:r>
    </w:p>
    <w:p w14:paraId="375074A0">
      <w:pPr>
        <w:numPr>
          <w:ilvl w:val="0"/>
          <w:numId w:val="5"/>
        </w:numPr>
        <w:spacing w:before="60" w:beforeAutospacing="0" w:after="60" w:afterAutospacing="0" w:line="300" w:lineRule="auto"/>
        <w:ind w:left="720" w:leftChars="0" w:right="0" w:rightChars="0" w:hanging="360"/>
        <w:rPr>
          <w:rFonts w:hint="default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工程完工</w:t>
      </w:r>
      <w:r>
        <w:rPr>
          <w:rFonts w:hint="default" w:ascii="宋体" w:hAnsi="宋体" w:eastAsia="宋体" w:cs="宋体"/>
          <w:sz w:val="24"/>
          <w:szCs w:val="24"/>
        </w:rPr>
        <w:t>支付已完成工程量的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80</w:t>
      </w:r>
      <w:r>
        <w:rPr>
          <w:rFonts w:hint="default" w:ascii="宋体" w:hAnsi="宋体" w:eastAsia="宋体" w:cs="宋体"/>
          <w:sz w:val="24"/>
          <w:szCs w:val="24"/>
        </w:rPr>
        <w:t>%</w:t>
      </w:r>
    </w:p>
    <w:p w14:paraId="0E76C38A">
      <w:pPr>
        <w:numPr>
          <w:ilvl w:val="0"/>
          <w:numId w:val="5"/>
        </w:numPr>
        <w:spacing w:before="60" w:beforeAutospacing="0" w:after="60" w:afterAutospacing="0" w:line="300" w:lineRule="auto"/>
        <w:ind w:left="720" w:leftChars="0" w:right="0" w:rightChars="0" w:hanging="360"/>
        <w:rPr>
          <w:rFonts w:hint="default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工程竣工验收合格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并结算完成</w:t>
      </w:r>
      <w:r>
        <w:rPr>
          <w:rFonts w:hint="default" w:ascii="宋体" w:hAnsi="宋体" w:eastAsia="宋体" w:cs="宋体"/>
          <w:sz w:val="24"/>
          <w:szCs w:val="24"/>
        </w:rPr>
        <w:t>后支付至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结算价</w:t>
      </w:r>
      <w:r>
        <w:rPr>
          <w:rFonts w:hint="default" w:ascii="宋体" w:hAnsi="宋体" w:eastAsia="宋体" w:cs="宋体"/>
          <w:sz w:val="24"/>
          <w:szCs w:val="24"/>
        </w:rPr>
        <w:t>款的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97</w:t>
      </w:r>
      <w:r>
        <w:rPr>
          <w:rFonts w:hint="default" w:ascii="宋体" w:hAnsi="宋体" w:eastAsia="宋体" w:cs="宋体"/>
          <w:sz w:val="24"/>
          <w:szCs w:val="24"/>
        </w:rPr>
        <w:t>%；</w:t>
      </w:r>
    </w:p>
    <w:p w14:paraId="31AC263C">
      <w:pPr>
        <w:numPr>
          <w:ilvl w:val="0"/>
          <w:numId w:val="5"/>
        </w:numPr>
        <w:spacing w:before="60" w:beforeAutospacing="0" w:after="60" w:afterAutospacing="0" w:line="300" w:lineRule="auto"/>
        <w:ind w:left="720" w:leftChars="0" w:right="0" w:rightChars="0" w:hanging="360"/>
        <w:rPr>
          <w:rFonts w:hint="default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余款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default" w:ascii="宋体" w:hAnsi="宋体" w:eastAsia="宋体" w:cs="宋体"/>
          <w:sz w:val="24"/>
          <w:szCs w:val="24"/>
        </w:rPr>
        <w:t>%作为质保金，保修期满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24</w:t>
      </w:r>
      <w:r>
        <w:rPr>
          <w:rFonts w:hint="default" w:ascii="宋体" w:hAnsi="宋体" w:eastAsia="宋体" w:cs="宋体"/>
          <w:sz w:val="24"/>
          <w:szCs w:val="24"/>
        </w:rPr>
        <w:t>个月后无质量问题一次性付清。</w:t>
      </w:r>
    </w:p>
    <w:p w14:paraId="7EADACFD">
      <w:pPr>
        <w:pStyle w:val="4"/>
        <w:spacing w:before="240" w:beforeAutospacing="0" w:after="100" w:afterAutospacing="0" w:line="300" w:lineRule="auto"/>
        <w:ind w:left="0" w:leftChars="0" w:right="0" w:rightChars="0"/>
        <w:rPr>
          <w:rFonts w:hint="default" w:ascii="黑体" w:hAnsi="宋体" w:eastAsia="黑体" w:cs="黑体"/>
          <w:sz w:val="26"/>
          <w:szCs w:val="26"/>
        </w:rPr>
      </w:pPr>
      <w:r>
        <w:rPr>
          <w:rFonts w:hint="default" w:ascii="黑体" w:hAnsi="宋体" w:eastAsia="黑体" w:cs="黑体"/>
          <w:sz w:val="26"/>
          <w:szCs w:val="26"/>
        </w:rPr>
        <w:t>四、违约责任</w:t>
      </w:r>
    </w:p>
    <w:p w14:paraId="6B61B538">
      <w:pPr>
        <w:spacing w:before="100" w:beforeAutospacing="0" w:after="100" w:afterAutospacing="0" w:line="300" w:lineRule="auto"/>
        <w:ind w:left="0" w:leftChars="0" w:right="0" w:rightChars="0"/>
        <w:rPr>
          <w:rFonts w:hint="default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若乙方未按合同约定工期完工，每逾期一天按合同总金额的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default" w:ascii="宋体" w:hAnsi="宋体" w:eastAsia="宋体" w:cs="宋体"/>
          <w:sz w:val="24"/>
          <w:szCs w:val="24"/>
        </w:rPr>
        <w:t>‰支付违约金。</w:t>
      </w:r>
    </w:p>
    <w:p w14:paraId="52B9E75C">
      <w:pPr>
        <w:pStyle w:val="3"/>
        <w:spacing w:before="320" w:beforeAutospacing="0" w:after="100" w:afterAutospacing="0" w:line="300" w:lineRule="auto"/>
        <w:ind w:left="0" w:leftChars="0" w:right="0" w:rightChars="0"/>
        <w:rPr>
          <w:rFonts w:hint="default" w:ascii="黑体" w:hAnsi="宋体" w:eastAsia="黑体" w:cs="黑体"/>
          <w:b/>
          <w:sz w:val="28"/>
          <w:szCs w:val="28"/>
        </w:rPr>
      </w:pPr>
      <w:r>
        <w:rPr>
          <w:rFonts w:hint="default" w:ascii="黑体" w:hAnsi="宋体" w:eastAsia="黑体" w:cs="黑体"/>
          <w:b/>
          <w:sz w:val="28"/>
          <w:szCs w:val="28"/>
        </w:rPr>
        <w:t>第</w:t>
      </w:r>
      <w:r>
        <w:rPr>
          <w:rFonts w:hint="eastAsia" w:ascii="黑体" w:hAnsi="宋体" w:eastAsia="黑体" w:cs="黑体"/>
          <w:b/>
          <w:sz w:val="28"/>
          <w:szCs w:val="28"/>
          <w:lang w:val="en-US" w:eastAsia="zh-CN"/>
        </w:rPr>
        <w:t>四</w:t>
      </w:r>
      <w:r>
        <w:rPr>
          <w:rFonts w:hint="default" w:ascii="黑体" w:hAnsi="宋体" w:eastAsia="黑体" w:cs="黑体"/>
          <w:b/>
          <w:sz w:val="28"/>
          <w:szCs w:val="28"/>
        </w:rPr>
        <w:t>章 附件</w:t>
      </w:r>
    </w:p>
    <w:p w14:paraId="42340B1D">
      <w:pPr>
        <w:pStyle w:val="4"/>
        <w:spacing w:before="240" w:beforeAutospacing="0" w:after="100" w:afterAutospacing="0" w:line="300" w:lineRule="auto"/>
        <w:ind w:left="0" w:leftChars="0" w:right="0" w:rightChars="0"/>
        <w:rPr>
          <w:rFonts w:hint="default" w:ascii="黑体" w:hAnsi="宋体" w:eastAsia="黑体" w:cs="黑体"/>
          <w:b/>
          <w:sz w:val="26"/>
          <w:szCs w:val="26"/>
        </w:rPr>
      </w:pPr>
      <w:r>
        <w:rPr>
          <w:rFonts w:hint="default" w:ascii="黑体" w:hAnsi="宋体" w:eastAsia="黑体" w:cs="黑体"/>
          <w:b/>
          <w:sz w:val="26"/>
          <w:szCs w:val="26"/>
        </w:rPr>
        <w:t>附件1：投标函</w:t>
      </w:r>
    </w:p>
    <w:p w14:paraId="4BA4E599">
      <w:pPr>
        <w:spacing w:before="100" w:beforeAutospacing="0" w:after="100" w:afterAutospacing="0" w:line="300" w:lineRule="auto"/>
        <w:ind w:left="0" w:leftChars="0" w:right="0" w:rightChars="0"/>
        <w:rPr>
          <w:rFonts w:hint="default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致：</w:t>
      </w:r>
      <w:bookmarkStart w:id="1" w:name="OLE_LINK1"/>
      <w:r>
        <w:rPr>
          <w:rFonts w:hint="eastAsia" w:ascii="宋体" w:hAnsi="宋体" w:eastAsia="宋体" w:cs="宋体"/>
          <w:sz w:val="24"/>
          <w:szCs w:val="24"/>
        </w:rPr>
        <w:t>河北汇禾建筑工程有限公司</w:t>
      </w:r>
      <w:bookmarkEnd w:id="1"/>
      <w:r>
        <w:rPr>
          <w:rFonts w:hint="default" w:ascii="宋体" w:hAnsi="宋体" w:eastAsia="宋体" w:cs="宋体"/>
          <w:sz w:val="24"/>
          <w:szCs w:val="24"/>
        </w:rPr>
        <w:br w:type="textWrapping"/>
      </w:r>
      <w:r>
        <w:rPr>
          <w:rFonts w:hint="default" w:ascii="宋体" w:hAnsi="宋体" w:eastAsia="宋体" w:cs="宋体"/>
          <w:sz w:val="24"/>
          <w:szCs w:val="24"/>
        </w:rPr>
        <w:t>我方已仔细研究了</w:t>
      </w:r>
      <w:r>
        <w:rPr>
          <w:rFonts w:hint="eastAsia" w:ascii="宋体" w:hAnsi="宋体" w:eastAsia="宋体" w:cs="宋体"/>
          <w:sz w:val="24"/>
          <w:szCs w:val="24"/>
        </w:rPr>
        <w:t>润凯御园三区一期首开区砌筑劳务分包工程</w:t>
      </w:r>
      <w:r>
        <w:rPr>
          <w:rFonts w:hint="default" w:ascii="宋体" w:hAnsi="宋体" w:eastAsia="宋体" w:cs="宋体"/>
          <w:sz w:val="24"/>
          <w:szCs w:val="24"/>
        </w:rPr>
        <w:t>招标文件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及招标公告</w:t>
      </w:r>
      <w:r>
        <w:rPr>
          <w:rFonts w:hint="default" w:ascii="宋体" w:hAnsi="宋体" w:eastAsia="宋体" w:cs="宋体"/>
          <w:sz w:val="24"/>
          <w:szCs w:val="24"/>
        </w:rPr>
        <w:t>的全部内容，愿意以人民币[大写金额]元（小写：￥[具体金额]）的投标总价，按合同约定完成全部工作内容。</w:t>
      </w:r>
    </w:p>
    <w:p w14:paraId="4F0F2BE5">
      <w:pPr>
        <w:spacing w:before="100" w:beforeAutospacing="0" w:after="100" w:afterAutospacing="0" w:line="300" w:lineRule="auto"/>
        <w:ind w:left="0" w:leftChars="0" w:right="0" w:rightChars="0"/>
        <w:rPr>
          <w:rFonts w:hint="default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我方承诺：</w:t>
      </w:r>
    </w:p>
    <w:p w14:paraId="7D54D440">
      <w:pPr>
        <w:numPr>
          <w:ilvl w:val="0"/>
          <w:numId w:val="6"/>
        </w:numPr>
        <w:spacing w:before="60" w:beforeAutospacing="0" w:after="60" w:afterAutospacing="0" w:line="300" w:lineRule="auto"/>
        <w:ind w:left="720" w:leftChars="0" w:right="0" w:rightChars="0" w:hanging="360"/>
        <w:rPr>
          <w:rFonts w:hint="default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投标文件真实有效，若有虚假，愿意承担一切责任；</w:t>
      </w:r>
    </w:p>
    <w:p w14:paraId="2A387A11">
      <w:pPr>
        <w:numPr>
          <w:ilvl w:val="0"/>
          <w:numId w:val="6"/>
        </w:numPr>
        <w:spacing w:before="60" w:beforeAutospacing="0" w:after="60" w:afterAutospacing="0" w:line="300" w:lineRule="auto"/>
        <w:ind w:left="720" w:leftChars="0" w:right="0" w:rightChars="0" w:hanging="360"/>
        <w:rPr>
          <w:rFonts w:hint="default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遵守招标文件的各项规定，接受评标结果；</w:t>
      </w:r>
    </w:p>
    <w:p w14:paraId="2002D6D0">
      <w:pPr>
        <w:numPr>
          <w:ilvl w:val="0"/>
          <w:numId w:val="6"/>
        </w:numPr>
        <w:spacing w:before="60" w:beforeAutospacing="0" w:after="60" w:afterAutospacing="0" w:line="300" w:lineRule="auto"/>
        <w:ind w:left="720" w:leftChars="0" w:right="0" w:rightChars="0" w:hanging="360"/>
        <w:rPr>
          <w:rFonts w:hint="default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若中标，将在收到中标通知书后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</w:t>
      </w:r>
      <w:r>
        <w:rPr>
          <w:rFonts w:hint="default" w:ascii="宋体" w:hAnsi="宋体" w:eastAsia="宋体" w:cs="宋体"/>
          <w:sz w:val="24"/>
          <w:szCs w:val="24"/>
        </w:rPr>
        <w:t>日内与甲方签订合同。</w:t>
      </w:r>
    </w:p>
    <w:p w14:paraId="45D0E775">
      <w:pPr>
        <w:spacing w:before="100" w:beforeAutospacing="0" w:after="100" w:afterAutospacing="0" w:line="300" w:lineRule="auto"/>
        <w:ind w:left="0" w:leftChars="0" w:right="0" w:rightChars="0"/>
        <w:rPr>
          <w:rFonts w:hint="default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投标人（签字/盖章）：___________</w:t>
      </w:r>
    </w:p>
    <w:p w14:paraId="264A439C">
      <w:pPr>
        <w:spacing w:before="100" w:beforeAutospacing="0" w:after="100" w:afterAutospacing="0" w:line="300" w:lineRule="auto"/>
        <w:ind w:left="0" w:leftChars="0" w:right="0" w:rightChars="0"/>
        <w:rPr>
          <w:rFonts w:hint="default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日期：____年__月__日</w:t>
      </w:r>
    </w:p>
    <w:p w14:paraId="3DE145D8">
      <w:pPr>
        <w:spacing w:before="100" w:beforeAutospacing="0" w:after="100" w:afterAutospacing="0" w:line="300" w:lineRule="auto"/>
        <w:ind w:left="0" w:leftChars="0" w:right="0" w:rightChars="0"/>
        <w:rPr>
          <w:rFonts w:hint="default" w:ascii="宋体" w:hAnsi="宋体" w:eastAsia="宋体" w:cs="宋体"/>
          <w:sz w:val="24"/>
          <w:szCs w:val="24"/>
        </w:rPr>
      </w:pPr>
    </w:p>
    <w:p w14:paraId="1A63529A">
      <w:pPr>
        <w:spacing w:before="100" w:beforeAutospacing="0" w:after="100" w:afterAutospacing="0" w:line="300" w:lineRule="auto"/>
        <w:ind w:left="0" w:leftChars="0" w:right="0" w:rightChars="0"/>
        <w:rPr>
          <w:rFonts w:hint="default" w:ascii="宋体" w:hAnsi="宋体" w:eastAsia="宋体" w:cs="宋体"/>
          <w:sz w:val="24"/>
          <w:szCs w:val="24"/>
        </w:rPr>
      </w:pPr>
    </w:p>
    <w:p w14:paraId="0AD2CD5E">
      <w:pPr>
        <w:spacing w:before="100" w:beforeAutospacing="0" w:after="100" w:afterAutospacing="0" w:line="300" w:lineRule="auto"/>
        <w:ind w:left="0" w:leftChars="0" w:right="0" w:rightChars="0"/>
        <w:rPr>
          <w:rFonts w:hint="default" w:ascii="宋体" w:hAnsi="宋体" w:eastAsia="宋体" w:cs="宋体"/>
          <w:sz w:val="24"/>
          <w:szCs w:val="24"/>
        </w:rPr>
      </w:pPr>
    </w:p>
    <w:p w14:paraId="593B3FDD">
      <w:pPr>
        <w:pStyle w:val="4"/>
        <w:spacing w:before="240" w:beforeAutospacing="0" w:after="100" w:afterAutospacing="0" w:line="300" w:lineRule="auto"/>
        <w:ind w:left="0" w:leftChars="0" w:right="0" w:rightChars="0"/>
        <w:rPr>
          <w:rFonts w:hint="default" w:ascii="黑体" w:hAnsi="宋体" w:eastAsia="黑体" w:cs="黑体"/>
          <w:sz w:val="26"/>
          <w:szCs w:val="26"/>
        </w:rPr>
      </w:pPr>
      <w:r>
        <w:rPr>
          <w:rFonts w:hint="default" w:ascii="黑体" w:hAnsi="宋体" w:eastAsia="黑体" w:cs="黑体"/>
          <w:sz w:val="26"/>
          <w:szCs w:val="26"/>
        </w:rPr>
        <w:t>附件2：报价单</w:t>
      </w:r>
    </w:p>
    <w:tbl>
      <w:tblPr>
        <w:tblStyle w:val="5"/>
        <w:tblW w:w="5105" w:type="pct"/>
        <w:tblInd w:w="-1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80"/>
        <w:gridCol w:w="2749"/>
        <w:gridCol w:w="834"/>
        <w:gridCol w:w="1383"/>
        <w:gridCol w:w="1416"/>
        <w:gridCol w:w="1623"/>
      </w:tblGrid>
      <w:tr w14:paraId="4676D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0F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D480CB">
            <w:pPr>
              <w:spacing w:before="200" w:beforeAutospacing="0" w:after="200" w:afterAutospacing="0" w:line="300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0F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56FF18">
            <w:pPr>
              <w:spacing w:before="200" w:beforeAutospacing="0" w:after="200" w:afterAutospacing="0" w:line="300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0F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47DC38">
            <w:pPr>
              <w:spacing w:before="200" w:beforeAutospacing="0" w:after="200" w:afterAutospacing="0" w:line="300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0F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3D1957">
            <w:pPr>
              <w:spacing w:before="200" w:beforeAutospacing="0" w:after="200" w:afterAutospacing="0" w:line="300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/>
                <w:bCs/>
                <w:sz w:val="24"/>
                <w:szCs w:val="24"/>
              </w:rPr>
              <w:t>数量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0F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E28FAF">
            <w:pPr>
              <w:spacing w:before="200" w:beforeAutospacing="0" w:after="200" w:afterAutospacing="0" w:line="300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综合</w:t>
            </w:r>
            <w:r>
              <w:rPr>
                <w:rFonts w:hint="default" w:ascii="宋体" w:hAnsi="宋体" w:eastAsia="宋体" w:cs="宋体"/>
                <w:b/>
                <w:bCs/>
                <w:sz w:val="24"/>
                <w:szCs w:val="24"/>
              </w:rPr>
              <w:t>单价（元）</w:t>
            </w:r>
          </w:p>
        </w:tc>
        <w:tc>
          <w:tcPr>
            <w:tcW w:w="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0F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73E056">
            <w:pPr>
              <w:spacing w:before="200" w:beforeAutospacing="0" w:after="200" w:afterAutospacing="0" w:line="300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/>
                <w:bCs/>
                <w:sz w:val="24"/>
                <w:szCs w:val="24"/>
              </w:rPr>
              <w:t>合价（元）</w:t>
            </w:r>
          </w:p>
        </w:tc>
      </w:tr>
      <w:tr w14:paraId="024DF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4" w:hRule="atLeast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509B7A">
            <w:pPr>
              <w:spacing w:before="200" w:beforeAutospacing="0" w:after="200" w:afterAutospacing="0" w:line="300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445570">
            <w:pPr>
              <w:spacing w:before="200" w:beforeAutospacing="0" w:after="200" w:afterAutospacing="0" w:line="300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标准砖砌筑</w:t>
            </w:r>
          </w:p>
          <w:p w14:paraId="7F127B68">
            <w:pPr>
              <w:spacing w:before="200" w:beforeAutospacing="0" w:after="200" w:afterAutospacing="0" w:line="300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不分墙厚</w:t>
            </w:r>
            <w:r>
              <w:rPr>
                <w:rFonts w:hint="default" w:ascii="宋体" w:hAnsi="宋体" w:eastAsia="宋体" w:cs="宋体"/>
                <w:sz w:val="21"/>
                <w:szCs w:val="21"/>
              </w:rPr>
              <w:t>）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0D4C43">
            <w:pPr>
              <w:spacing w:before="200" w:beforeAutospacing="0" w:after="200" w:afterAutospacing="0" w:line="300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m³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BEB29E">
            <w:pPr>
              <w:spacing w:before="200" w:beforeAutospacing="0" w:after="200" w:afterAutospacing="0" w:line="300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761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A1D6F7">
            <w:pPr>
              <w:spacing w:before="200" w:beforeAutospacing="0" w:after="200" w:afterAutospacing="0" w:line="300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color w:val="FF0000"/>
                <w:sz w:val="24"/>
                <w:szCs w:val="24"/>
              </w:rPr>
              <w:t>[填写单价]</w:t>
            </w:r>
          </w:p>
        </w:tc>
        <w:tc>
          <w:tcPr>
            <w:tcW w:w="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ACFFD3">
            <w:pPr>
              <w:spacing w:before="200" w:beforeAutospacing="0" w:after="200" w:afterAutospacing="0" w:line="300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color w:val="FF0000"/>
                <w:sz w:val="24"/>
                <w:szCs w:val="24"/>
              </w:rPr>
              <w:t>[填写合价]</w:t>
            </w:r>
          </w:p>
        </w:tc>
      </w:tr>
      <w:tr w14:paraId="26095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72C45D">
            <w:pPr>
              <w:spacing w:before="200" w:beforeAutospacing="0" w:after="200" w:afterAutospacing="0" w:line="30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B112EB">
            <w:pPr>
              <w:spacing w:before="200" w:beforeAutospacing="0" w:after="200" w:afterAutospacing="0" w:line="30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加气混凝土砌块砌筑</w:t>
            </w:r>
          </w:p>
          <w:p w14:paraId="5A88361B">
            <w:pPr>
              <w:spacing w:before="200" w:beforeAutospacing="0" w:after="200" w:afterAutospacing="0" w:line="300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不分墙厚，含AAC砌块</w:t>
            </w:r>
            <w:r>
              <w:rPr>
                <w:rFonts w:hint="default" w:ascii="宋体" w:hAnsi="宋体" w:eastAsia="宋体" w:cs="宋体"/>
                <w:sz w:val="21"/>
                <w:szCs w:val="21"/>
              </w:rPr>
              <w:t>）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A079B6">
            <w:pPr>
              <w:spacing w:before="200" w:beforeAutospacing="0" w:after="200" w:afterAutospacing="0" w:line="300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m³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4D0062">
            <w:pPr>
              <w:spacing w:before="200" w:beforeAutospacing="0" w:after="200" w:afterAutospacing="0" w:line="300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7748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780C10">
            <w:pPr>
              <w:spacing w:before="200" w:beforeAutospacing="0" w:after="200" w:afterAutospacing="0" w:line="300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FF0000"/>
                <w:sz w:val="24"/>
                <w:szCs w:val="24"/>
              </w:rPr>
              <w:t>[填写单价]</w:t>
            </w:r>
          </w:p>
        </w:tc>
        <w:tc>
          <w:tcPr>
            <w:tcW w:w="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C24527">
            <w:pPr>
              <w:spacing w:before="200" w:beforeAutospacing="0" w:after="200" w:afterAutospacing="0" w:line="300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FF0000"/>
                <w:sz w:val="24"/>
                <w:szCs w:val="24"/>
              </w:rPr>
              <w:t>[填写合价]</w:t>
            </w:r>
          </w:p>
        </w:tc>
      </w:tr>
      <w:tr w14:paraId="0E3E6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F73B7C">
            <w:pPr>
              <w:spacing w:before="200" w:beforeAutospacing="0" w:after="200" w:afterAutospacing="0" w:line="30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DD4EBA">
            <w:pPr>
              <w:spacing w:before="200" w:beforeAutospacing="0" w:after="200" w:afterAutospacing="0" w:line="300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装配式墙板安装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1A5D6D">
            <w:pPr>
              <w:spacing w:before="200" w:beforeAutospacing="0" w:after="200" w:afterAutospacing="0" w:line="30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㎡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F9637E">
            <w:pPr>
              <w:spacing w:before="200" w:beforeAutospacing="0" w:after="200" w:afterAutospacing="0" w:line="300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7874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88E791">
            <w:pPr>
              <w:spacing w:before="200" w:beforeAutospacing="0" w:after="200" w:afterAutospacing="0" w:line="300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FF0000"/>
                <w:sz w:val="24"/>
                <w:szCs w:val="24"/>
              </w:rPr>
              <w:t>[填写单价]</w:t>
            </w:r>
          </w:p>
        </w:tc>
        <w:tc>
          <w:tcPr>
            <w:tcW w:w="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8B8539">
            <w:pPr>
              <w:spacing w:before="200" w:beforeAutospacing="0" w:after="200" w:afterAutospacing="0" w:line="300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FF0000"/>
                <w:sz w:val="24"/>
                <w:szCs w:val="24"/>
              </w:rPr>
              <w:t>[填写合价]</w:t>
            </w:r>
          </w:p>
        </w:tc>
      </w:tr>
      <w:tr w14:paraId="62C15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E286DF">
            <w:pPr>
              <w:spacing w:before="200" w:beforeAutospacing="0" w:after="200" w:afterAutospacing="0" w:line="30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9C0EE3">
            <w:pPr>
              <w:spacing w:before="200" w:beforeAutospacing="0" w:after="200" w:afterAutospacing="0" w:line="300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构造柱支模、打灰、养护等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F63BC8">
            <w:pPr>
              <w:spacing w:before="200" w:beforeAutospacing="0" w:after="200" w:afterAutospacing="0" w:line="300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m³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16F7D5">
            <w:pPr>
              <w:spacing w:before="200" w:beforeAutospacing="0" w:after="200" w:afterAutospacing="0" w:line="300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235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E206F9">
            <w:pPr>
              <w:spacing w:before="200" w:beforeAutospacing="0" w:after="200" w:afterAutospacing="0" w:line="300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FF0000"/>
                <w:sz w:val="24"/>
                <w:szCs w:val="24"/>
              </w:rPr>
              <w:t>[填写单价]</w:t>
            </w:r>
          </w:p>
        </w:tc>
        <w:tc>
          <w:tcPr>
            <w:tcW w:w="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3E28FA">
            <w:pPr>
              <w:spacing w:before="200" w:beforeAutospacing="0" w:after="200" w:afterAutospacing="0" w:line="300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FF0000"/>
                <w:sz w:val="24"/>
                <w:szCs w:val="24"/>
              </w:rPr>
              <w:t>[填写合价]</w:t>
            </w:r>
          </w:p>
        </w:tc>
      </w:tr>
      <w:tr w14:paraId="31721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CA3BDC">
            <w:pPr>
              <w:spacing w:before="200" w:beforeAutospacing="0" w:after="200" w:afterAutospacing="0" w:line="30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C5899E">
            <w:pPr>
              <w:spacing w:before="200" w:beforeAutospacing="0" w:after="200" w:afterAutospacing="0" w:line="300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过梁、圈梁、压顶等支模、打灰、养护等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9E5321">
            <w:pPr>
              <w:spacing w:before="200" w:beforeAutospacing="0" w:after="200" w:afterAutospacing="0" w:line="300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m³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72EDE0">
            <w:pPr>
              <w:spacing w:before="200" w:beforeAutospacing="0" w:after="200" w:afterAutospacing="0" w:line="300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296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6A8AB9">
            <w:pPr>
              <w:spacing w:before="200" w:beforeAutospacing="0" w:after="200" w:afterAutospacing="0" w:line="300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FF0000"/>
                <w:sz w:val="24"/>
                <w:szCs w:val="24"/>
              </w:rPr>
              <w:t>[填写单价]</w:t>
            </w:r>
          </w:p>
        </w:tc>
        <w:tc>
          <w:tcPr>
            <w:tcW w:w="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FBF9EE">
            <w:pPr>
              <w:spacing w:before="200" w:beforeAutospacing="0" w:after="200" w:afterAutospacing="0" w:line="300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FF0000"/>
                <w:sz w:val="24"/>
                <w:szCs w:val="24"/>
              </w:rPr>
              <w:t>[填写合价]</w:t>
            </w:r>
          </w:p>
        </w:tc>
      </w:tr>
      <w:tr w14:paraId="091C8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5BD4B9">
            <w:pPr>
              <w:spacing w:before="200" w:beforeAutospacing="0" w:after="200" w:afterAutospacing="0" w:line="30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AA2DDD">
            <w:pPr>
              <w:spacing w:before="200" w:beforeAutospacing="0" w:after="200" w:afterAutospacing="0" w:line="300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二次结构钢筋及砌体加筋制作安装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0340FE">
            <w:pPr>
              <w:spacing w:before="200" w:beforeAutospacing="0" w:after="200" w:afterAutospacing="0" w:line="30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t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9CCBE3">
            <w:pPr>
              <w:spacing w:before="200" w:beforeAutospacing="0" w:after="200" w:afterAutospacing="0" w:line="300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105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62C208">
            <w:pPr>
              <w:spacing w:before="200" w:beforeAutospacing="0" w:after="200" w:afterAutospacing="0" w:line="300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color w:val="FF0000"/>
                <w:sz w:val="24"/>
                <w:szCs w:val="24"/>
              </w:rPr>
              <w:t>[填写单价]</w:t>
            </w:r>
          </w:p>
        </w:tc>
        <w:tc>
          <w:tcPr>
            <w:tcW w:w="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3E87C3">
            <w:pPr>
              <w:spacing w:before="200" w:beforeAutospacing="0" w:after="200" w:afterAutospacing="0" w:line="300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color w:val="FF0000"/>
                <w:sz w:val="24"/>
                <w:szCs w:val="24"/>
              </w:rPr>
              <w:t>[填写合价]</w:t>
            </w:r>
          </w:p>
        </w:tc>
      </w:tr>
      <w:tr w14:paraId="7D9AD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BE6333">
            <w:pPr>
              <w:spacing w:before="200" w:beforeAutospacing="0" w:after="200" w:afterAutospacing="0" w:line="30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257CCE">
            <w:pPr>
              <w:spacing w:before="200" w:beforeAutospacing="0" w:after="200" w:afterAutospacing="0" w:line="30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植筋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A6F52A">
            <w:pPr>
              <w:spacing w:before="200" w:beforeAutospacing="0" w:after="200" w:afterAutospacing="0" w:line="30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根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BD8C8D">
            <w:pPr>
              <w:spacing w:before="200" w:beforeAutospacing="0" w:after="200" w:afterAutospacing="0" w:line="300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117738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B2A5B9">
            <w:pPr>
              <w:spacing w:before="200" w:beforeAutospacing="0" w:after="200" w:afterAutospacing="0" w:line="300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FF0000"/>
                <w:sz w:val="24"/>
                <w:szCs w:val="24"/>
              </w:rPr>
              <w:t>[填写单价]</w:t>
            </w:r>
          </w:p>
        </w:tc>
        <w:tc>
          <w:tcPr>
            <w:tcW w:w="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6B37BB">
            <w:pPr>
              <w:spacing w:before="200" w:beforeAutospacing="0" w:after="200" w:afterAutospacing="0" w:line="300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FF0000"/>
                <w:sz w:val="24"/>
                <w:szCs w:val="24"/>
              </w:rPr>
              <w:t>[填写合价]</w:t>
            </w:r>
          </w:p>
        </w:tc>
      </w:tr>
      <w:tr w14:paraId="506BB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7032B2">
            <w:pPr>
              <w:spacing w:before="200" w:beforeAutospacing="0" w:after="200" w:afterAutospacing="0" w:line="300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623FE2">
            <w:pPr>
              <w:spacing w:before="200" w:beforeAutospacing="0" w:after="200" w:afterAutospacing="0" w:line="300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  <w:t>[投标人自行补充]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46DC00">
            <w:pPr>
              <w:spacing w:before="200" w:beforeAutospacing="0" w:after="200" w:afterAutospacing="0" w:line="30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</w:pP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723E05">
            <w:pPr>
              <w:spacing w:before="200" w:beforeAutospacing="0" w:after="200" w:afterAutospacing="0" w:line="300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FF0000"/>
                <w:sz w:val="24"/>
                <w:szCs w:val="24"/>
              </w:rPr>
            </w:pP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982421">
            <w:pPr>
              <w:spacing w:before="200" w:beforeAutospacing="0" w:after="200" w:afterAutospacing="0" w:line="300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FF0000"/>
                <w:sz w:val="24"/>
                <w:szCs w:val="24"/>
              </w:rPr>
            </w:pPr>
          </w:p>
        </w:tc>
        <w:tc>
          <w:tcPr>
            <w:tcW w:w="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B38621">
            <w:pPr>
              <w:spacing w:before="200" w:beforeAutospacing="0" w:after="200" w:afterAutospacing="0" w:line="300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FF0000"/>
                <w:sz w:val="24"/>
                <w:szCs w:val="24"/>
              </w:rPr>
            </w:pPr>
          </w:p>
        </w:tc>
      </w:tr>
      <w:tr w14:paraId="50C24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6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618EBF">
            <w:pPr>
              <w:spacing w:before="200" w:beforeAutospacing="0" w:after="200" w:afterAutospacing="0" w:line="300" w:lineRule="auto"/>
              <w:ind w:left="0" w:leftChars="0" w:right="0" w:rightChars="0"/>
              <w:jc w:val="left"/>
              <w:rPr>
                <w:rFonts w:hint="default"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color w:val="FF0000"/>
                <w:sz w:val="24"/>
                <w:szCs w:val="24"/>
              </w:rPr>
              <w:t>合计（大写）：</w:t>
            </w:r>
          </w:p>
        </w:tc>
        <w:tc>
          <w:tcPr>
            <w:tcW w:w="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45F5CA">
            <w:pPr>
              <w:spacing w:before="200" w:beforeAutospacing="0" w:after="200" w:afterAutospacing="0" w:line="300" w:lineRule="auto"/>
              <w:ind w:left="0" w:leftChars="0" w:right="0" w:rightChars="0"/>
              <w:jc w:val="left"/>
              <w:rPr>
                <w:rFonts w:hint="default"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color w:val="FF0000"/>
                <w:sz w:val="24"/>
                <w:szCs w:val="24"/>
              </w:rPr>
              <w:t>[填写总金额]</w:t>
            </w:r>
          </w:p>
        </w:tc>
      </w:tr>
    </w:tbl>
    <w:p w14:paraId="2F01DAA6">
      <w:pPr>
        <w:rPr>
          <w:rFonts w:hint="eastAsia"/>
          <w:b/>
          <w:bCs/>
          <w:lang w:val="en-US" w:eastAsia="zh-CN"/>
        </w:rPr>
      </w:pPr>
    </w:p>
    <w:p w14:paraId="22782824">
      <w:pPr>
        <w:rPr>
          <w:rFonts w:hint="eastAsia" w:eastAsiaTheme="minor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附件3 图纸（详见电子版）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7D4EB2"/>
    <w:multiLevelType w:val="singleLevel"/>
    <w:tmpl w:val="8A7D4EB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">
    <w:nsid w:val="C4B12E73"/>
    <w:multiLevelType w:val="singleLevel"/>
    <w:tmpl w:val="C4B12E7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2">
    <w:nsid w:val="D00CC829"/>
    <w:multiLevelType w:val="singleLevel"/>
    <w:tmpl w:val="D00CC829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3">
    <w:nsid w:val="E71904C1"/>
    <w:multiLevelType w:val="singleLevel"/>
    <w:tmpl w:val="E71904C1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4">
    <w:nsid w:val="06057814"/>
    <w:multiLevelType w:val="singleLevel"/>
    <w:tmpl w:val="06057814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5">
    <w:nsid w:val="3AE62CD8"/>
    <w:multiLevelType w:val="singleLevel"/>
    <w:tmpl w:val="3AE62CD8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32476A"/>
    <w:rsid w:val="060F4EB4"/>
    <w:rsid w:val="083C0D87"/>
    <w:rsid w:val="1D632E00"/>
    <w:rsid w:val="254B6F9C"/>
    <w:rsid w:val="27651657"/>
    <w:rsid w:val="35D126A9"/>
    <w:rsid w:val="3FC046AA"/>
    <w:rsid w:val="44B9485D"/>
    <w:rsid w:val="45105162"/>
    <w:rsid w:val="477B1995"/>
    <w:rsid w:val="4E824F2D"/>
    <w:rsid w:val="54330562"/>
    <w:rsid w:val="577E00B1"/>
    <w:rsid w:val="605437B8"/>
    <w:rsid w:val="699E5430"/>
    <w:rsid w:val="69E86C89"/>
    <w:rsid w:val="6A2C1D99"/>
    <w:rsid w:val="6B9A16B0"/>
    <w:rsid w:val="6C6F63B3"/>
    <w:rsid w:val="70A14CD2"/>
    <w:rsid w:val="74EC45FF"/>
    <w:rsid w:val="75E76DDB"/>
    <w:rsid w:val="760B4F58"/>
    <w:rsid w:val="767E397C"/>
    <w:rsid w:val="798B03F2"/>
    <w:rsid w:val="7CC55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1520</Words>
  <Characters>1587</Characters>
  <Lines>0</Lines>
  <Paragraphs>0</Paragraphs>
  <TotalTime>29</TotalTime>
  <ScaleCrop>false</ScaleCrop>
  <LinksUpToDate>false</LinksUpToDate>
  <CharactersWithSpaces>1592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2026-01-28T08:49:00Z</dcterms:created>
  <dc:creator>admin</dc:creator>
  <cp:lastModifiedBy>半夜晒太阳</cp:lastModifiedBy>
  <dcterms:modified xsi:type="dcterms:W3CDTF">2026-01-30T06:54:18Z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eyJoZGlkIjoiMzc1YWUwNGJiYTI4N2RkNTdhMWFlMzBlNjNiYzFiODMiLCJ1c2VySWQiOiI4NjkzMDg4ODIifQ==</vt:lpwstr>
  </property>
  <property fmtid="{D5CDD505-2E9C-101B-9397-08002B2CF9AE}" pid="4" name="ICV">
    <vt:lpwstr>37FF242AC86848EABBBFC6DAA3F0785F_12</vt:lpwstr>
  </property>
</Properties>
</file>